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na jedno ramię Atom Sling LUP niewielkich rozmiarów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ciekawego akcesorium, niezbędnego podczas wypraw, koniecznie sprawdź naszą najnowszą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model na jedno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przemierzania najbliższej okolicy lub weekendowego wypadu zakup dużego plecaka jest konieczny. Na tę okazję znacznie lepiej będzie wybrać mniejszy model dzięki któremu wszytskie niezbędniki będziesz miał zawsze pod ręką.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Poręczny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miejski tudzież małomiasteczkowy, jest niezwykle lekki i trwały. Te dwa elementy z pewnością decydują o jego niskiej cenie. Warto jednak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na jedno ramię Atom Sling LUP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wszystkie wymagania osoby aktywnej, która nie wyobraża sobie przemierzania kolejnych kilometrów z nadbagażem. Dzięki temu, że to model na jedno ramię, pozwala na szybkie przełożenie jego przedniej części, by sięgnąć po jeden z niezbędników. Można nosić go równiez przodu, by zyskać pewność, że najważniejsze dokumenty, pieniądze i gadżety, które ze sobą zabrałeś, są zawsze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na jedno ramię Atom Sling LUP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wspomnieć, że model turystyczny </w:t>
      </w:r>
      <w:r>
        <w:rPr>
          <w:rFonts w:ascii="calibri" w:hAnsi="calibri" w:eastAsia="calibri" w:cs="calibri"/>
          <w:sz w:val="24"/>
          <w:szCs w:val="24"/>
          <w:b/>
        </w:rPr>
        <w:t xml:space="preserve">plecaczka na jedno ramię Atom Sling LUP</w:t>
      </w:r>
      <w:r>
        <w:rPr>
          <w:rFonts w:ascii="calibri" w:hAnsi="calibri" w:eastAsia="calibri" w:cs="calibri"/>
          <w:sz w:val="24"/>
          <w:szCs w:val="24"/>
        </w:rPr>
        <w:t xml:space="preserve"> wspiera politykę less waste - wykonany jest z recyklingowanego poliestru dzięki czemu wiosenny deszczyk i drobne opady śniegu mu niestraszne. Model w delikatnm, pastelowym odcieniu znajdziesz w sklepie internetowym Trekmondo. Wybieraj spośród setek produktów w doskonałej cenie i wybierz dla siebie trwałe i wysokiej jakości produkty. Większość z nich posiada gwarancję producencką dzięki której, w przypadku uszkodzeń towaru, będziesz mógł liczyć na pomoc i wsparcie.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czek-atom-sling-lup-patago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2026-07-14T22:28:54+02:00</dcterms:created>
  <dcterms:modified xsi:type="dcterms:W3CDTF">2026-07-14T22:28:54+02:00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