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trekkingowe camana fitzroy gtx aku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wybrać się w góry? Pamiętaj by wziąć ze sobą odpowiednie obuwie! My polecamy buty trekkingowe camana fitzroy gtx aku. Sprawdź dlaczego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Trekkingowy odpoczynke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że zaczynają się ciepłe miesiące z pewnością większość z nas planuję spędzanie wolnego czasu na powietrzu. Wykorzystując te długie dni a także ciepłe promienie słoneczne. Chcemy wybrać się do pobliskiego lasu, bądź też na daleką wycieczkę w góry lub nad morze. Jest to absolutnie nie zrozumiała, podczas gdy większość dni spędzamy w mieście gdzie czas tak szybko mija. Niemniej jednak pamiętajmy, iż każda wycieczka związana z aktywnościami wymaga od nas odpowiedniego wyposażenia. Na przykład dostosowania ubioru do panujących warunków zarówno atmosferycznych jak i warunków podłoża czy też miejsca gdzie się wybieramy. Zatem jeżeli planujemy górski trekking pamiętajmy o odpowiednim obuwiu. Polecamy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trekkingowe camana fitzroy gtx aku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trekkingowe camana fitzroy gtx aku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przez nas model dostępny jest w sklepie internetowym trekmondo, który specjalizuje się w sprzedaży turystycznego wyposażenia zarówno damskiego jak i męskiego a także dla dzieci. Jeżeli szukasz wodoodpornego obuwia górskiego zarówno na kilkudniowe wędrówki jak i na szybkie wypady warto zainteresować się </w:t>
      </w:r>
      <w:r>
        <w:rPr>
          <w:rFonts w:ascii="calibri" w:hAnsi="calibri" w:eastAsia="calibri" w:cs="calibri"/>
          <w:sz w:val="24"/>
          <w:szCs w:val="24"/>
          <w:b/>
        </w:rPr>
        <w:t xml:space="preserve">butami trekkingowymi camana fitzroy gtx aku</w:t>
      </w:r>
      <w:r>
        <w:rPr>
          <w:rFonts w:ascii="calibri" w:hAnsi="calibri" w:eastAsia="calibri" w:cs="calibri"/>
          <w:sz w:val="24"/>
          <w:szCs w:val="24"/>
        </w:rPr>
        <w:t xml:space="preserve">. To jakość i wygoda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obuwie-meskie/obuwie-trekkingowe/buty-camana-fitzroy-gtx-ak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2026-09-17T13:04:33+02:00</dcterms:created>
  <dcterms:modified xsi:type="dcterms:W3CDTF">2026-09-17T13:04:33+02:00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